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21" w:rsidRDefault="005A5458" w:rsidP="00C35A99">
      <w:pPr>
        <w:pStyle w:val="Ttulo1"/>
        <w:rPr>
          <w:sz w:val="22"/>
        </w:rPr>
      </w:pPr>
      <w:r>
        <w:rPr>
          <w:sz w:val="22"/>
        </w:rPr>
        <w:t xml:space="preserve">                </w:t>
      </w:r>
    </w:p>
    <w:p w:rsidR="00C35A99" w:rsidRDefault="00C35A99" w:rsidP="00C35A99">
      <w:pPr>
        <w:pStyle w:val="Ttulo1"/>
      </w:pPr>
      <w:r>
        <w:t>MEMORIAL DESCRITIVO</w:t>
      </w:r>
    </w:p>
    <w:p w:rsidR="00C35A99" w:rsidRDefault="00C35A99" w:rsidP="00C35A99">
      <w:pPr>
        <w:jc w:val="both"/>
        <w:rPr>
          <w:b/>
          <w:bCs/>
        </w:rPr>
      </w:pPr>
    </w:p>
    <w:p w:rsidR="00C35A99" w:rsidRDefault="00C35A99" w:rsidP="00C35A99">
      <w:pPr>
        <w:jc w:val="both"/>
      </w:pPr>
      <w:r>
        <w:rPr>
          <w:b/>
          <w:bCs/>
        </w:rPr>
        <w:t xml:space="preserve">PROPRIETÁRIO: </w:t>
      </w:r>
      <w:r>
        <w:t xml:space="preserve">Prefeitura Municipal de </w:t>
      </w:r>
      <w:r w:rsidR="007A2321">
        <w:t>Xaxim</w:t>
      </w:r>
      <w:r>
        <w:t>.</w:t>
      </w:r>
    </w:p>
    <w:p w:rsidR="00C35A99" w:rsidRDefault="00C35A99" w:rsidP="00C35A99">
      <w:pPr>
        <w:jc w:val="both"/>
      </w:pPr>
    </w:p>
    <w:p w:rsidR="00C35A99" w:rsidRDefault="00C35A99" w:rsidP="00C35A99">
      <w:pPr>
        <w:jc w:val="both"/>
      </w:pPr>
      <w:r>
        <w:rPr>
          <w:b/>
          <w:bCs/>
        </w:rPr>
        <w:t>LOCAL:</w:t>
      </w:r>
      <w:r w:rsidR="007A2321">
        <w:t xml:space="preserve"> Rua Candido </w:t>
      </w:r>
      <w:proofErr w:type="spellStart"/>
      <w:r w:rsidR="007A2321">
        <w:t>Teston</w:t>
      </w:r>
      <w:proofErr w:type="spellEnd"/>
      <w:r w:rsidR="007A2321">
        <w:t xml:space="preserve"> entre as Ruas Senador Nereu Ramos e a Avenida </w:t>
      </w:r>
      <w:proofErr w:type="spellStart"/>
      <w:r w:rsidR="007A2321">
        <w:t>Julio</w:t>
      </w:r>
      <w:proofErr w:type="spellEnd"/>
      <w:r w:rsidR="007A2321">
        <w:t xml:space="preserve"> </w:t>
      </w:r>
      <w:proofErr w:type="spellStart"/>
      <w:r w:rsidR="007A2321">
        <w:t>Lunardi</w:t>
      </w:r>
      <w:proofErr w:type="spellEnd"/>
      <w:r w:rsidR="007A2321">
        <w:t xml:space="preserve"> – centro, município de Xaxim/</w:t>
      </w:r>
      <w:proofErr w:type="gramStart"/>
      <w:r w:rsidR="007A2321">
        <w:t>SC</w:t>
      </w:r>
      <w:proofErr w:type="gramEnd"/>
    </w:p>
    <w:p w:rsidR="00C35A99" w:rsidRDefault="00C35A99" w:rsidP="00C35A99">
      <w:pPr>
        <w:jc w:val="both"/>
      </w:pPr>
    </w:p>
    <w:p w:rsidR="00C35A99" w:rsidRDefault="00C35A99" w:rsidP="00C35A99">
      <w:pPr>
        <w:jc w:val="both"/>
      </w:pPr>
      <w:r>
        <w:rPr>
          <w:b/>
          <w:bCs/>
        </w:rPr>
        <w:t>OBJETO:</w:t>
      </w:r>
      <w:r w:rsidR="007A2321">
        <w:t xml:space="preserve"> Canal</w:t>
      </w:r>
      <w:r>
        <w:t xml:space="preserve"> em c</w:t>
      </w:r>
      <w:r w:rsidR="007A2321">
        <w:t>oncreto armado pré-moldado</w:t>
      </w:r>
      <w:r w:rsidR="00253B75">
        <w:t xml:space="preserve"> </w:t>
      </w:r>
      <w:r w:rsidR="007A2321">
        <w:t>de 100,00 de extensão por 5</w:t>
      </w:r>
      <w:r>
        <w:t>,00m de largura</w:t>
      </w:r>
      <w:r w:rsidR="00253B75">
        <w:t>,</w:t>
      </w:r>
      <w:r w:rsidR="00253B75" w:rsidRPr="00253B75">
        <w:t xml:space="preserve"> </w:t>
      </w:r>
      <w:r w:rsidR="00253B75">
        <w:t>com placas alveolares protend</w:t>
      </w:r>
      <w:bookmarkStart w:id="0" w:name="_GoBack"/>
      <w:bookmarkEnd w:id="0"/>
      <w:r w:rsidR="00253B75">
        <w:t>idas</w:t>
      </w:r>
      <w:r w:rsidR="00253B75">
        <w:t>.</w:t>
      </w:r>
    </w:p>
    <w:p w:rsidR="00C35A99" w:rsidRDefault="00C35A99" w:rsidP="00C35A99">
      <w:pPr>
        <w:jc w:val="both"/>
      </w:pPr>
      <w:r>
        <w:t xml:space="preserve">O </w:t>
      </w:r>
      <w:r>
        <w:rPr>
          <w:b/>
        </w:rPr>
        <w:t>cálculo estrutural</w:t>
      </w:r>
      <w:r>
        <w:t xml:space="preserve"> da obra será de responsabilidade da empresa empreiteira.</w:t>
      </w:r>
    </w:p>
    <w:p w:rsidR="00C35A99" w:rsidRDefault="00C35A99" w:rsidP="00C35A99">
      <w:pPr>
        <w:jc w:val="both"/>
        <w:rPr>
          <w:b/>
          <w:bCs/>
        </w:rPr>
      </w:pPr>
    </w:p>
    <w:p w:rsidR="00C35A99" w:rsidRDefault="00C35A99" w:rsidP="00C35A99">
      <w:pPr>
        <w:jc w:val="both"/>
      </w:pP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) SERVIÇOS INICIAIS:</w:t>
      </w:r>
      <w:r>
        <w:t xml:space="preserve"> </w:t>
      </w:r>
    </w:p>
    <w:p w:rsidR="00C35A99" w:rsidRDefault="00C35A99" w:rsidP="00C35A99">
      <w:pPr>
        <w:pStyle w:val="Corpodetexto"/>
        <w:ind w:firstLine="708"/>
        <w:rPr>
          <w:rFonts w:ascii="Arial" w:hAnsi="Arial" w:cs="Arial"/>
        </w:rPr>
      </w:pPr>
      <w:r w:rsidRPr="00221F8C">
        <w:rPr>
          <w:rFonts w:ascii="Arial" w:hAnsi="Arial" w:cs="Arial"/>
        </w:rPr>
        <w:t xml:space="preserve">O barraco de obra será dimensionado e instalado no canteiro de obras conforme estudo da empresa empreiteira. </w:t>
      </w:r>
    </w:p>
    <w:p w:rsidR="006D2194" w:rsidRDefault="006D2194" w:rsidP="00C35A99">
      <w:pPr>
        <w:pStyle w:val="Corpodetex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As escavações iniciais </w:t>
      </w:r>
      <w:proofErr w:type="gramStart"/>
      <w:r w:rsidR="00253B75">
        <w:rPr>
          <w:rFonts w:ascii="Arial" w:hAnsi="Arial" w:cs="Arial"/>
        </w:rPr>
        <w:t>será executada</w:t>
      </w:r>
      <w:proofErr w:type="gramEnd"/>
      <w:r>
        <w:rPr>
          <w:rFonts w:ascii="Arial" w:hAnsi="Arial" w:cs="Arial"/>
        </w:rPr>
        <w:t xml:space="preserve"> </w:t>
      </w:r>
      <w:r w:rsidR="00253B75">
        <w:rPr>
          <w:rFonts w:ascii="Arial" w:hAnsi="Arial" w:cs="Arial"/>
        </w:rPr>
        <w:t>pela</w:t>
      </w:r>
      <w:r>
        <w:rPr>
          <w:rFonts w:ascii="Arial" w:hAnsi="Arial" w:cs="Arial"/>
        </w:rPr>
        <w:t xml:space="preserve"> prefeitura municipal de Xaxim/SC.</w:t>
      </w:r>
    </w:p>
    <w:p w:rsidR="007A2321" w:rsidRPr="00221F8C" w:rsidRDefault="007A2321" w:rsidP="00C35A99">
      <w:pPr>
        <w:pStyle w:val="Corpodetex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Será instalada placa da obra. Como também será executado tapume em todo o entorno da obra.</w:t>
      </w:r>
    </w:p>
    <w:p w:rsidR="00C35A99" w:rsidRDefault="00C35A99" w:rsidP="00C35A99">
      <w:pPr>
        <w:jc w:val="both"/>
      </w:pPr>
    </w:p>
    <w:p w:rsidR="00C35A99" w:rsidRDefault="00C35A99" w:rsidP="00C35A99">
      <w:pPr>
        <w:jc w:val="both"/>
      </w:pP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) INFRA-ESTRUTURA:</w:t>
      </w:r>
      <w:r w:rsidR="007A2321">
        <w:t xml:space="preserve"> As escavações</w:t>
      </w:r>
      <w:r>
        <w:t xml:space="preserve">, serão convenientemente isoladas, escoradas e esgotadas, adotando-se todas as providências e cautelas aconselháveis para a segurança dos operários. </w:t>
      </w:r>
    </w:p>
    <w:p w:rsidR="00C35A99" w:rsidRDefault="007A2321" w:rsidP="00C35A99">
      <w:pPr>
        <w:ind w:firstLine="708"/>
        <w:jc w:val="both"/>
      </w:pPr>
      <w:r>
        <w:t xml:space="preserve">As fundações serão em </w:t>
      </w:r>
      <w:proofErr w:type="gramStart"/>
      <w:r>
        <w:t>sapatas</w:t>
      </w:r>
      <w:proofErr w:type="gramEnd"/>
      <w:r>
        <w:t xml:space="preserve"> bloqueadas na laje com ferro 16,00mm </w:t>
      </w:r>
      <w:r w:rsidR="0060760E">
        <w:t xml:space="preserve">e </w:t>
      </w:r>
      <w:proofErr w:type="spellStart"/>
      <w:r w:rsidR="0060760E">
        <w:t>grauteados</w:t>
      </w:r>
      <w:proofErr w:type="spellEnd"/>
      <w:r w:rsidR="0060760E">
        <w:t xml:space="preserve">. As fundações devem ser </w:t>
      </w:r>
      <w:r w:rsidR="00C35A99">
        <w:t xml:space="preserve">dimensionadas para suportarem os esforços provenientes da </w:t>
      </w:r>
      <w:proofErr w:type="spellStart"/>
      <w:r w:rsidR="00C35A99">
        <w:t>meso</w:t>
      </w:r>
      <w:proofErr w:type="spellEnd"/>
      <w:r w:rsidR="00C35A99">
        <w:t xml:space="preserve"> e superestrutura</w:t>
      </w:r>
      <w:r w:rsidR="0060760E">
        <w:t xml:space="preserve">. Os concretos das sapatas devem ter </w:t>
      </w:r>
      <w:proofErr w:type="spellStart"/>
      <w:r w:rsidR="0060760E">
        <w:t>fck</w:t>
      </w:r>
      <w:proofErr w:type="spellEnd"/>
      <w:r w:rsidR="0060760E">
        <w:t xml:space="preserve"> mínimo de </w:t>
      </w:r>
      <w:proofErr w:type="gramStart"/>
      <w:r w:rsidR="0060760E">
        <w:t>25Mpa</w:t>
      </w:r>
      <w:proofErr w:type="gramEnd"/>
      <w:r w:rsidR="00C35A99">
        <w:t>.</w:t>
      </w:r>
    </w:p>
    <w:p w:rsidR="00C35A99" w:rsidRDefault="00C35A99" w:rsidP="00C35A99">
      <w:pPr>
        <w:jc w:val="both"/>
      </w:pPr>
      <w:r>
        <w:tab/>
      </w:r>
    </w:p>
    <w:p w:rsidR="007A2321" w:rsidRDefault="00C35A99" w:rsidP="00C35A99">
      <w:pPr>
        <w:jc w:val="both"/>
      </w:pPr>
      <w:r>
        <w:rPr>
          <w:b/>
          <w:bCs/>
        </w:rPr>
        <w:t>3) MESO-ESTRUTURA:</w:t>
      </w:r>
      <w:r>
        <w:t xml:space="preserve"> As</w:t>
      </w:r>
      <w:r w:rsidR="007A2321">
        <w:t xml:space="preserve"> cabeceiras serão em cortinas </w:t>
      </w:r>
      <w:r>
        <w:t xml:space="preserve">de concreto </w:t>
      </w:r>
      <w:r w:rsidR="007A2321">
        <w:t xml:space="preserve">armado, </w:t>
      </w:r>
      <w:proofErr w:type="spellStart"/>
      <w:r w:rsidR="007A2321">
        <w:t>fck</w:t>
      </w:r>
      <w:proofErr w:type="spellEnd"/>
      <w:r w:rsidR="007A2321">
        <w:t xml:space="preserve"> 25</w:t>
      </w:r>
      <w:r>
        <w:t xml:space="preserve"> MPa, dimensionadas para suportarem os esforços provenientes da superestrutura, dos aterros e da água.</w:t>
      </w:r>
    </w:p>
    <w:p w:rsidR="00C35A99" w:rsidRDefault="00C35A99" w:rsidP="00C35A99">
      <w:pPr>
        <w:jc w:val="both"/>
        <w:rPr>
          <w:b/>
          <w:bCs/>
        </w:rPr>
      </w:pPr>
      <w:r>
        <w:rPr>
          <w:b/>
          <w:bCs/>
        </w:rPr>
        <w:tab/>
      </w:r>
    </w:p>
    <w:p w:rsidR="00C35A99" w:rsidRDefault="00C35A99" w:rsidP="00C35A99">
      <w:pPr>
        <w:jc w:val="both"/>
      </w:pPr>
      <w:r>
        <w:rPr>
          <w:b/>
          <w:bCs/>
        </w:rPr>
        <w:t>4) SUPERESTRUTURA:</w:t>
      </w:r>
      <w:r>
        <w:t xml:space="preserve"> O tabuleiro </w:t>
      </w:r>
      <w:r w:rsidR="007A2321">
        <w:t xml:space="preserve">do canal </w:t>
      </w:r>
      <w:r>
        <w:t xml:space="preserve"> será em concreto armado pré-moldado, composto de </w:t>
      </w:r>
      <w:r w:rsidR="007A2321">
        <w:t xml:space="preserve">placas alveolares protendidas </w:t>
      </w:r>
      <w:r>
        <w:t xml:space="preserve"> e lajes. Sobre os pré-moldados será executado um concreto armado de capeamento, conforme especificação do forneced</w:t>
      </w:r>
      <w:r w:rsidR="007A2321">
        <w:t xml:space="preserve">or dos mesmos, sendo o </w:t>
      </w:r>
      <w:proofErr w:type="spellStart"/>
      <w:r w:rsidR="007A2321">
        <w:t>fck</w:t>
      </w:r>
      <w:proofErr w:type="spellEnd"/>
      <w:r w:rsidR="007A2321">
        <w:t xml:space="preserve"> </w:t>
      </w:r>
      <w:r w:rsidR="001848B2">
        <w:t xml:space="preserve">mínimo </w:t>
      </w:r>
      <w:r w:rsidR="007A2321">
        <w:t xml:space="preserve">de </w:t>
      </w:r>
      <w:proofErr w:type="gramStart"/>
      <w:r w:rsidR="007A2321">
        <w:t>25</w:t>
      </w:r>
      <w:r>
        <w:t>MPa</w:t>
      </w:r>
      <w:proofErr w:type="gramEnd"/>
      <w:r>
        <w:t>.</w:t>
      </w:r>
    </w:p>
    <w:p w:rsidR="007A2321" w:rsidRDefault="007A2321" w:rsidP="00C35A99">
      <w:pPr>
        <w:jc w:val="both"/>
      </w:pPr>
    </w:p>
    <w:p w:rsidR="00C35A99" w:rsidRDefault="00C35A99" w:rsidP="00C35A99">
      <w:pPr>
        <w:jc w:val="both"/>
        <w:rPr>
          <w:b/>
          <w:iCs/>
        </w:rPr>
      </w:pPr>
      <w:r>
        <w:rPr>
          <w:b/>
          <w:iCs/>
        </w:rPr>
        <w:t>5) EQUIPAMENTOS DE SEGURANÇA INDIVIDUAL E COLETIVA:</w:t>
      </w:r>
    </w:p>
    <w:p w:rsidR="00C35A99" w:rsidRDefault="00C35A99" w:rsidP="00C35A99">
      <w:pPr>
        <w:ind w:firstLine="708"/>
        <w:jc w:val="both"/>
      </w:pPr>
      <w:r>
        <w:t xml:space="preserve">A contratada é responsável de fornecer todos os equipamentos de segurança ao trabalhador sem ônus a </w:t>
      </w:r>
      <w:proofErr w:type="spellStart"/>
      <w:r>
        <w:t>contratante,e</w:t>
      </w:r>
      <w:proofErr w:type="spellEnd"/>
      <w:r>
        <w:t xml:space="preserve"> o trabalhador usará equipamento adequado para cada função com certificado de aprovação -CA, sendo os principais EPI: capacete de segurança, protetores auriculares: para ruídos acima de 85 dB, óculos de proteção: em demolições, carpintaria, armações de aço, estruturas de concreto e metálico, soldagem, alvenaria, trabalhos com agentes químicos, cinturões de segurança: atividades acima de </w:t>
      </w:r>
      <w:r>
        <w:lastRenderedPageBreak/>
        <w:t>2 metros de altura, protetor respiratório: proteção das poeiras e névoa, luvas: adequadas para cada serviço.</w:t>
      </w:r>
    </w:p>
    <w:p w:rsidR="007A2321" w:rsidRDefault="007A2321" w:rsidP="00C35A99">
      <w:pPr>
        <w:ind w:firstLine="708"/>
        <w:jc w:val="both"/>
      </w:pPr>
    </w:p>
    <w:p w:rsidR="00C35A99" w:rsidRDefault="00C35A99" w:rsidP="00C35A99">
      <w:pPr>
        <w:jc w:val="both"/>
      </w:pPr>
      <w:r>
        <w:t xml:space="preserve">  </w:t>
      </w:r>
    </w:p>
    <w:p w:rsidR="007A2321" w:rsidRDefault="00C35A99" w:rsidP="00C35A99">
      <w:pPr>
        <w:jc w:val="both"/>
      </w:pPr>
      <w:r>
        <w:rPr>
          <w:b/>
          <w:bCs/>
        </w:rPr>
        <w:t>6) SERVIÇOS FINAIS:</w:t>
      </w:r>
      <w:r>
        <w:t xml:space="preserve"> </w:t>
      </w:r>
    </w:p>
    <w:p w:rsidR="00C35A99" w:rsidRDefault="00C35A99" w:rsidP="00C35A99">
      <w:pPr>
        <w:jc w:val="both"/>
      </w:pPr>
      <w:r>
        <w:t xml:space="preserve">Após a devida cura dos concretos, haverá os trabalhos de aterro e </w:t>
      </w:r>
      <w:proofErr w:type="spellStart"/>
      <w:r>
        <w:t>reaterro</w:t>
      </w:r>
      <w:proofErr w:type="spellEnd"/>
      <w:r>
        <w:t xml:space="preserve"> das cabeceiras</w:t>
      </w:r>
      <w:r w:rsidR="007A2321">
        <w:t xml:space="preserve"> que será por conta da prefeitura municipal com material adequado sendo pedras nas duas laterais das cortinas para diminuir os esforços contra as mesmas.</w:t>
      </w:r>
      <w:r>
        <w:t xml:space="preserve"> (executados pela Prefeitura).</w:t>
      </w:r>
    </w:p>
    <w:p w:rsidR="00C35A99" w:rsidRDefault="00C35A99" w:rsidP="00C35A99">
      <w:pPr>
        <w:ind w:firstLine="708"/>
        <w:jc w:val="both"/>
      </w:pPr>
      <w:r>
        <w:t>Deverão ser retiradas as instalações provisórias, barraco de obra e todos os entulhos pro</w:t>
      </w:r>
      <w:r w:rsidR="007A2321">
        <w:t>venientes da construção do canal</w:t>
      </w:r>
      <w:r>
        <w:t xml:space="preserve">.  </w:t>
      </w:r>
    </w:p>
    <w:p w:rsidR="006D2194" w:rsidRDefault="006D2194" w:rsidP="00C35A99">
      <w:pPr>
        <w:ind w:firstLine="708"/>
        <w:jc w:val="both"/>
      </w:pPr>
    </w:p>
    <w:p w:rsidR="00C35A99" w:rsidRDefault="00C35A99" w:rsidP="00C35A99">
      <w:pPr>
        <w:ind w:firstLine="708"/>
        <w:jc w:val="both"/>
      </w:pPr>
      <w:r>
        <w:t xml:space="preserve">  </w:t>
      </w:r>
    </w:p>
    <w:p w:rsidR="00C35A99" w:rsidRDefault="00C35A99" w:rsidP="00C35A99">
      <w:pPr>
        <w:jc w:val="both"/>
        <w:rPr>
          <w:b/>
          <w:iCs/>
        </w:rPr>
      </w:pPr>
      <w:r>
        <w:rPr>
          <w:b/>
          <w:bCs/>
        </w:rPr>
        <w:t xml:space="preserve">7) </w:t>
      </w:r>
      <w:r>
        <w:rPr>
          <w:b/>
          <w:iCs/>
        </w:rPr>
        <w:t>RECEBIMENTO DA OBRA:</w:t>
      </w:r>
    </w:p>
    <w:p w:rsidR="007A2321" w:rsidRDefault="00C35A99" w:rsidP="00C35A99">
      <w:pPr>
        <w:jc w:val="both"/>
      </w:pPr>
      <w:r>
        <w:tab/>
        <w:t xml:space="preserve">Todos os serviços terão responsabilidade técnica do executor, referente à execução com a ART do CREA sobre execução das fundações e estrutural. A obra deverá ser entregue limpa </w:t>
      </w:r>
    </w:p>
    <w:p w:rsidR="007A2321" w:rsidRDefault="007A2321" w:rsidP="00C35A99">
      <w:pPr>
        <w:jc w:val="both"/>
      </w:pPr>
    </w:p>
    <w:p w:rsidR="006D2194" w:rsidRDefault="006D2194" w:rsidP="00C35A99">
      <w:pPr>
        <w:jc w:val="both"/>
      </w:pPr>
    </w:p>
    <w:p w:rsidR="00C35A99" w:rsidRDefault="00C35A99" w:rsidP="00C35A99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Observações:</w:t>
      </w:r>
    </w:p>
    <w:p w:rsidR="00C35A99" w:rsidRDefault="00C35A99" w:rsidP="00C35A99">
      <w:pPr>
        <w:jc w:val="both"/>
      </w:pPr>
      <w:r>
        <w:tab/>
        <w:t>Os serviços enumerados deverão ser executados dentro dos padrões técnicos da ABNT e em concordância com os projetos anexos. Os materiais e mão de obra dos serviços utilizados serão de primeira qualidade.</w:t>
      </w:r>
    </w:p>
    <w:p w:rsidR="00C35A99" w:rsidRDefault="00C35A99" w:rsidP="00C35A99">
      <w:pPr>
        <w:jc w:val="both"/>
      </w:pPr>
      <w:r>
        <w:tab/>
        <w:t xml:space="preserve">Todas as etapas da obra estarão sujeitas a fiscalização dos técnicos da Prefeitura Municipal de </w:t>
      </w:r>
      <w:r w:rsidR="007A2321">
        <w:t>Xaxim</w:t>
      </w:r>
      <w:r>
        <w:t>, em especial o técnico designado para a fiscalização, que em qualquer tempo, poderá exigir, substituição de materiais, mão de obra ou retificação de serviços que julgar inadequados e que prejudiquem a qualidade da obra.</w:t>
      </w:r>
    </w:p>
    <w:p w:rsidR="00B20FCD" w:rsidRDefault="00B20FCD" w:rsidP="00C35A99">
      <w:pPr>
        <w:jc w:val="both"/>
      </w:pPr>
      <w:r>
        <w:tab/>
      </w:r>
    </w:p>
    <w:p w:rsidR="00C35A99" w:rsidRDefault="00C35A99" w:rsidP="00C35A99">
      <w:pPr>
        <w:ind w:firstLine="708"/>
        <w:jc w:val="both"/>
      </w:pPr>
    </w:p>
    <w:p w:rsidR="00C35A99" w:rsidRDefault="001D4793" w:rsidP="00C35A99">
      <w:pPr>
        <w:ind w:firstLine="708"/>
        <w:jc w:val="right"/>
      </w:pPr>
      <w:r>
        <w:t>Xaxim, 20</w:t>
      </w:r>
      <w:proofErr w:type="gramStart"/>
      <w:r w:rsidR="007A2321">
        <w:t xml:space="preserve"> </w:t>
      </w:r>
      <w:r w:rsidR="00C35A99">
        <w:t xml:space="preserve"> </w:t>
      </w:r>
      <w:proofErr w:type="gramEnd"/>
      <w:r w:rsidR="00A760CD">
        <w:t>Abril  de 2015</w:t>
      </w:r>
      <w:r w:rsidR="00C35A99">
        <w:t xml:space="preserve">. </w:t>
      </w:r>
    </w:p>
    <w:p w:rsidR="00C35A99" w:rsidRDefault="00C35A99" w:rsidP="00C35A99">
      <w:pPr>
        <w:ind w:firstLine="708"/>
        <w:jc w:val="right"/>
      </w:pPr>
    </w:p>
    <w:p w:rsidR="00C35A99" w:rsidRDefault="00C35A99" w:rsidP="00C35A99">
      <w:pPr>
        <w:ind w:firstLine="708"/>
        <w:jc w:val="right"/>
      </w:pPr>
    </w:p>
    <w:p w:rsidR="00C35A99" w:rsidRDefault="00C35A99" w:rsidP="00C35A99">
      <w:pPr>
        <w:ind w:left="3540"/>
        <w:jc w:val="both"/>
      </w:pPr>
    </w:p>
    <w:p w:rsidR="00C35A99" w:rsidRDefault="00C35A99" w:rsidP="00C35A99">
      <w:pPr>
        <w:jc w:val="center"/>
      </w:pPr>
      <w:r>
        <w:t>____________________________________________</w:t>
      </w:r>
    </w:p>
    <w:p w:rsidR="00C35A99" w:rsidRDefault="00C35A99" w:rsidP="00C35A99">
      <w:pPr>
        <w:jc w:val="center"/>
      </w:pPr>
      <w:r>
        <w:t xml:space="preserve">Eng. Civil </w:t>
      </w:r>
      <w:proofErr w:type="spellStart"/>
      <w:r w:rsidR="00A760CD">
        <w:t>Catilce</w:t>
      </w:r>
      <w:proofErr w:type="spellEnd"/>
      <w:r w:rsidR="00A760CD">
        <w:t xml:space="preserve"> Provenzi</w:t>
      </w:r>
    </w:p>
    <w:p w:rsidR="00C35A99" w:rsidRDefault="00A760CD" w:rsidP="00C35A99">
      <w:pPr>
        <w:jc w:val="center"/>
      </w:pPr>
      <w:r>
        <w:t>CREA 081394-0</w:t>
      </w:r>
    </w:p>
    <w:p w:rsidR="00C35A99" w:rsidRDefault="00C35A99" w:rsidP="00C35A99">
      <w:pPr>
        <w:jc w:val="center"/>
      </w:pPr>
    </w:p>
    <w:p w:rsidR="00C35A99" w:rsidRDefault="00C35A99" w:rsidP="00C35A99">
      <w:pPr>
        <w:jc w:val="center"/>
      </w:pPr>
    </w:p>
    <w:p w:rsidR="00C35A99" w:rsidRDefault="00C35A99" w:rsidP="00C35A99">
      <w:pPr>
        <w:jc w:val="center"/>
      </w:pPr>
    </w:p>
    <w:p w:rsidR="00C35A99" w:rsidRDefault="00C35A99" w:rsidP="00C35A99">
      <w:pPr>
        <w:pStyle w:val="Cabealho"/>
        <w:tabs>
          <w:tab w:val="clear" w:pos="4419"/>
          <w:tab w:val="clear" w:pos="8838"/>
        </w:tabs>
        <w:rPr>
          <w:rFonts w:ascii="Times New Roman" w:hAnsi="Times New Roman"/>
        </w:rPr>
      </w:pPr>
    </w:p>
    <w:p w:rsidR="005A5458" w:rsidRDefault="005A5458" w:rsidP="00C35A99">
      <w:pPr>
        <w:pStyle w:val="Ttulo"/>
        <w:jc w:val="both"/>
      </w:pPr>
    </w:p>
    <w:sectPr w:rsidR="005A5458" w:rsidSect="00A760CD">
      <w:headerReference w:type="default" r:id="rId8"/>
      <w:footerReference w:type="default" r:id="rId9"/>
      <w:type w:val="continuous"/>
      <w:pgSz w:w="11907" w:h="16840" w:code="9"/>
      <w:pgMar w:top="2835" w:right="1701" w:bottom="851" w:left="1701" w:header="454" w:footer="0" w:gutter="0"/>
      <w:pgBorders>
        <w:top w:val="single" w:sz="12" w:space="8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58" w:rsidRDefault="005A0658">
      <w:r>
        <w:separator/>
      </w:r>
    </w:p>
  </w:endnote>
  <w:endnote w:type="continuationSeparator" w:id="0">
    <w:p w:rsidR="005A0658" w:rsidRDefault="005A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3C" w:rsidRDefault="005A5458">
    <w:pPr>
      <w:pStyle w:val="Rodap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58" w:rsidRDefault="005A0658">
      <w:r>
        <w:separator/>
      </w:r>
    </w:p>
  </w:footnote>
  <w:footnote w:type="continuationSeparator" w:id="0">
    <w:p w:rsidR="005A0658" w:rsidRDefault="005A0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3C" w:rsidRDefault="005A5458" w:rsidP="007A2321">
    <w:pPr>
      <w:pStyle w:val="Cabealho"/>
      <w:rPr>
        <w:rFonts w:ascii="Garamond" w:hAnsi="Garamond"/>
        <w:sz w:val="20"/>
      </w:rPr>
    </w:pPr>
    <w:r>
      <w:rPr>
        <w:rFonts w:ascii="Garamond" w:hAnsi="Garamond"/>
        <w:b/>
        <w:bCs/>
      </w:rPr>
      <w:t xml:space="preserve">                      </w:t>
    </w:r>
  </w:p>
  <w:p w:rsidR="008A723C" w:rsidRDefault="008A723C">
    <w:pPr>
      <w:pStyle w:val="Cabealho"/>
      <w:rPr>
        <w:sz w:val="20"/>
      </w:rPr>
    </w:pPr>
  </w:p>
  <w:p w:rsidR="008A723C" w:rsidRDefault="008A723C">
    <w:pPr>
      <w:pStyle w:val="Cabealho"/>
      <w:rPr>
        <w:sz w:val="20"/>
      </w:rPr>
    </w:pPr>
  </w:p>
  <w:p w:rsidR="008A723C" w:rsidRDefault="008A723C">
    <w:pPr>
      <w:pStyle w:val="Cabealho"/>
      <w:rPr>
        <w:sz w:val="16"/>
      </w:rPr>
    </w:pPr>
  </w:p>
  <w:p w:rsidR="007A2321" w:rsidRDefault="007A23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472"/>
    <w:multiLevelType w:val="hybridMultilevel"/>
    <w:tmpl w:val="943E9802"/>
    <w:lvl w:ilvl="0" w:tplc="0416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1E9578D8"/>
    <w:multiLevelType w:val="hybridMultilevel"/>
    <w:tmpl w:val="1E5AE8C8"/>
    <w:lvl w:ilvl="0" w:tplc="9408880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22E31ED8"/>
    <w:multiLevelType w:val="hybridMultilevel"/>
    <w:tmpl w:val="F656CE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57B04"/>
    <w:multiLevelType w:val="hybridMultilevel"/>
    <w:tmpl w:val="1B56F7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86F06"/>
    <w:multiLevelType w:val="hybridMultilevel"/>
    <w:tmpl w:val="FEDAA5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41006F"/>
    <w:multiLevelType w:val="hybridMultilevel"/>
    <w:tmpl w:val="D678416A"/>
    <w:lvl w:ilvl="0" w:tplc="C814271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Documento2"/>
    <w:docVar w:name="DocID" w:val="53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C35A99"/>
    <w:rsid w:val="000602BF"/>
    <w:rsid w:val="00087727"/>
    <w:rsid w:val="000B4DA0"/>
    <w:rsid w:val="000B5E41"/>
    <w:rsid w:val="001473A0"/>
    <w:rsid w:val="001848B2"/>
    <w:rsid w:val="001D4793"/>
    <w:rsid w:val="00221F8C"/>
    <w:rsid w:val="00253B75"/>
    <w:rsid w:val="0027207D"/>
    <w:rsid w:val="00341B37"/>
    <w:rsid w:val="003709D4"/>
    <w:rsid w:val="00445CF7"/>
    <w:rsid w:val="005A0658"/>
    <w:rsid w:val="005A5458"/>
    <w:rsid w:val="0060760E"/>
    <w:rsid w:val="006355D7"/>
    <w:rsid w:val="006A7100"/>
    <w:rsid w:val="006D2194"/>
    <w:rsid w:val="007A2321"/>
    <w:rsid w:val="008124E2"/>
    <w:rsid w:val="008A723C"/>
    <w:rsid w:val="008C4AFB"/>
    <w:rsid w:val="00A3348C"/>
    <w:rsid w:val="00A760CD"/>
    <w:rsid w:val="00A8453F"/>
    <w:rsid w:val="00B20FCD"/>
    <w:rsid w:val="00C23DDE"/>
    <w:rsid w:val="00C35A99"/>
    <w:rsid w:val="00C722D6"/>
    <w:rsid w:val="00E9665F"/>
    <w:rsid w:val="00E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3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A723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A723C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A723C"/>
    <w:pPr>
      <w:keepNext/>
      <w:ind w:left="700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A723C"/>
    <w:pPr>
      <w:keepNext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8A723C"/>
    <w:pPr>
      <w:keepNext/>
      <w:jc w:val="center"/>
      <w:outlineLvl w:val="4"/>
    </w:pPr>
    <w:rPr>
      <w:sz w:val="36"/>
    </w:rPr>
  </w:style>
  <w:style w:type="paragraph" w:styleId="Ttulo6">
    <w:name w:val="heading 6"/>
    <w:basedOn w:val="Normal"/>
    <w:next w:val="Normal"/>
    <w:qFormat/>
    <w:rsid w:val="008A723C"/>
    <w:pPr>
      <w:keepNext/>
      <w:ind w:left="142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8A723C"/>
    <w:pPr>
      <w:keepNext/>
      <w:ind w:left="142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8A723C"/>
    <w:pPr>
      <w:keepNext/>
      <w:jc w:val="center"/>
      <w:outlineLvl w:val="7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8A723C"/>
    <w:rPr>
      <w:rFonts w:ascii="Lucida Handwriting" w:hAnsi="Lucida Handwriting"/>
      <w:b/>
      <w:i/>
      <w:sz w:val="32"/>
    </w:rPr>
  </w:style>
  <w:style w:type="paragraph" w:styleId="Cabealho">
    <w:name w:val="header"/>
    <w:basedOn w:val="Normal"/>
    <w:semiHidden/>
    <w:rsid w:val="008A7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A723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8A723C"/>
    <w:pPr>
      <w:ind w:firstLine="993"/>
      <w:jc w:val="both"/>
    </w:pPr>
  </w:style>
  <w:style w:type="paragraph" w:styleId="Recuodecorpodetexto2">
    <w:name w:val="Body Text Indent 2"/>
    <w:basedOn w:val="Normal"/>
    <w:semiHidden/>
    <w:rsid w:val="008A723C"/>
    <w:pPr>
      <w:ind w:firstLine="1701"/>
    </w:pPr>
  </w:style>
  <w:style w:type="paragraph" w:styleId="Corpodetexto">
    <w:name w:val="Body Text"/>
    <w:basedOn w:val="Normal"/>
    <w:semiHidden/>
    <w:rsid w:val="008A723C"/>
    <w:pPr>
      <w:jc w:val="both"/>
    </w:pPr>
    <w:rPr>
      <w:rFonts w:ascii="Times New Roman" w:hAnsi="Times New Roman"/>
      <w:szCs w:val="24"/>
    </w:rPr>
  </w:style>
  <w:style w:type="paragraph" w:styleId="Corpodetexto2">
    <w:name w:val="Body Text 2"/>
    <w:basedOn w:val="Normal"/>
    <w:semiHidden/>
    <w:rsid w:val="008A723C"/>
    <w:pPr>
      <w:jc w:val="right"/>
    </w:pPr>
    <w:rPr>
      <w:rFonts w:ascii="Times New Roman" w:hAnsi="Times New Roman"/>
      <w:szCs w:val="24"/>
    </w:rPr>
  </w:style>
  <w:style w:type="paragraph" w:styleId="Ttulo">
    <w:name w:val="Title"/>
    <w:basedOn w:val="Normal"/>
    <w:qFormat/>
    <w:rsid w:val="008A723C"/>
    <w:pPr>
      <w:jc w:val="center"/>
      <w:outlineLvl w:val="0"/>
    </w:pPr>
    <w:rPr>
      <w:sz w:val="32"/>
    </w:rPr>
  </w:style>
  <w:style w:type="paragraph" w:styleId="Recuodecorpodetexto3">
    <w:name w:val="Body Text Indent 3"/>
    <w:basedOn w:val="Normal"/>
    <w:semiHidden/>
    <w:rsid w:val="008A723C"/>
    <w:pPr>
      <w:ind w:left="708"/>
      <w:jc w:val="both"/>
    </w:pPr>
  </w:style>
  <w:style w:type="paragraph" w:styleId="Corpodetexto3">
    <w:name w:val="Body Text 3"/>
    <w:basedOn w:val="Normal"/>
    <w:semiHidden/>
    <w:rsid w:val="008A723C"/>
    <w:pPr>
      <w:jc w:val="right"/>
    </w:pPr>
    <w:rPr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5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3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A723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A723C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A723C"/>
    <w:pPr>
      <w:keepNext/>
      <w:ind w:left="700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A723C"/>
    <w:pPr>
      <w:keepNext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8A723C"/>
    <w:pPr>
      <w:keepNext/>
      <w:jc w:val="center"/>
      <w:outlineLvl w:val="4"/>
    </w:pPr>
    <w:rPr>
      <w:sz w:val="36"/>
    </w:rPr>
  </w:style>
  <w:style w:type="paragraph" w:styleId="Ttulo6">
    <w:name w:val="heading 6"/>
    <w:basedOn w:val="Normal"/>
    <w:next w:val="Normal"/>
    <w:qFormat/>
    <w:rsid w:val="008A723C"/>
    <w:pPr>
      <w:keepNext/>
      <w:ind w:left="142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8A723C"/>
    <w:pPr>
      <w:keepNext/>
      <w:ind w:left="142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8A723C"/>
    <w:pPr>
      <w:keepNext/>
      <w:jc w:val="center"/>
      <w:outlineLvl w:val="7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8A723C"/>
    <w:rPr>
      <w:rFonts w:ascii="Lucida Handwriting" w:hAnsi="Lucida Handwriting"/>
      <w:b/>
      <w:i/>
      <w:sz w:val="32"/>
    </w:rPr>
  </w:style>
  <w:style w:type="paragraph" w:styleId="Cabealho">
    <w:name w:val="header"/>
    <w:basedOn w:val="Normal"/>
    <w:semiHidden/>
    <w:rsid w:val="008A7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A723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8A723C"/>
    <w:pPr>
      <w:ind w:firstLine="993"/>
      <w:jc w:val="both"/>
    </w:pPr>
  </w:style>
  <w:style w:type="paragraph" w:styleId="Recuodecorpodetexto2">
    <w:name w:val="Body Text Indent 2"/>
    <w:basedOn w:val="Normal"/>
    <w:semiHidden/>
    <w:rsid w:val="008A723C"/>
    <w:pPr>
      <w:ind w:firstLine="1701"/>
    </w:pPr>
  </w:style>
  <w:style w:type="paragraph" w:styleId="Corpodetexto">
    <w:name w:val="Body Text"/>
    <w:basedOn w:val="Normal"/>
    <w:semiHidden/>
    <w:rsid w:val="008A723C"/>
    <w:pPr>
      <w:jc w:val="both"/>
    </w:pPr>
    <w:rPr>
      <w:rFonts w:ascii="Times New Roman" w:hAnsi="Times New Roman"/>
      <w:szCs w:val="24"/>
    </w:rPr>
  </w:style>
  <w:style w:type="paragraph" w:styleId="Corpodetexto2">
    <w:name w:val="Body Text 2"/>
    <w:basedOn w:val="Normal"/>
    <w:semiHidden/>
    <w:rsid w:val="008A723C"/>
    <w:pPr>
      <w:jc w:val="right"/>
    </w:pPr>
    <w:rPr>
      <w:rFonts w:ascii="Times New Roman" w:hAnsi="Times New Roman"/>
      <w:szCs w:val="24"/>
    </w:rPr>
  </w:style>
  <w:style w:type="paragraph" w:styleId="Ttulo">
    <w:name w:val="Title"/>
    <w:basedOn w:val="Normal"/>
    <w:qFormat/>
    <w:rsid w:val="008A723C"/>
    <w:pPr>
      <w:jc w:val="center"/>
      <w:outlineLvl w:val="0"/>
    </w:pPr>
    <w:rPr>
      <w:sz w:val="32"/>
    </w:rPr>
  </w:style>
  <w:style w:type="paragraph" w:styleId="Recuodecorpodetexto3">
    <w:name w:val="Body Text Indent 3"/>
    <w:basedOn w:val="Normal"/>
    <w:semiHidden/>
    <w:rsid w:val="008A723C"/>
    <w:pPr>
      <w:ind w:left="708"/>
      <w:jc w:val="both"/>
    </w:pPr>
  </w:style>
  <w:style w:type="paragraph" w:styleId="Corpodetexto3">
    <w:name w:val="Body Text 3"/>
    <w:basedOn w:val="Normal"/>
    <w:semiHidden/>
    <w:rsid w:val="008A723C"/>
    <w:pPr>
      <w:jc w:val="right"/>
    </w:pPr>
    <w:rPr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5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Bras&#227;o%20Miss&#245;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Brasão Missões</Template>
  <TotalTime>27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Prf.Mun.Boa Vista do Cadeado</dc:creator>
  <cp:lastModifiedBy>user</cp:lastModifiedBy>
  <cp:revision>9</cp:revision>
  <cp:lastPrinted>2015-04-20T13:13:00Z</cp:lastPrinted>
  <dcterms:created xsi:type="dcterms:W3CDTF">2015-04-20T12:50:00Z</dcterms:created>
  <dcterms:modified xsi:type="dcterms:W3CDTF">2015-04-20T13:57:00Z</dcterms:modified>
</cp:coreProperties>
</file>